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567" w:hanging="0"/>
        <w:jc w:val="right"/>
        <w:rPr>
          <w:i/>
          <w:i/>
        </w:rPr>
      </w:pPr>
      <w:r>
        <w:rPr>
          <w:i/>
        </w:rPr>
        <mc:AlternateContent>
          <mc:Choice Requires="wps">
            <w:drawing>
              <wp:anchor behindDoc="0" distT="0" distB="0" distL="0" distR="0" simplePos="0" locked="0" layoutInCell="1" allowOverlap="1" relativeHeight="9">
                <wp:simplePos x="0" y="0"/>
                <wp:positionH relativeFrom="column">
                  <wp:posOffset>3527425</wp:posOffset>
                </wp:positionH>
                <wp:positionV relativeFrom="paragraph">
                  <wp:posOffset>-68580</wp:posOffset>
                </wp:positionV>
                <wp:extent cx="2401570" cy="318135"/>
                <wp:effectExtent l="0" t="0" r="0" b="0"/>
                <wp:wrapNone/>
                <wp:docPr id="1" name="Ramka1"/>
                <a:graphic xmlns:a="http://schemas.openxmlformats.org/drawingml/2006/main">
                  <a:graphicData uri="http://schemas.microsoft.com/office/word/2010/wordprocessingShape">
                    <wps:wsp>
                      <wps:cNvSpPr/>
                      <wps:spPr>
                        <a:xfrm>
                          <a:off x="0" y="0"/>
                          <a:ext cx="2400840" cy="317520"/>
                        </a:xfrm>
                        <a:prstGeom prst="rect">
                          <a:avLst/>
                        </a:prstGeom>
                        <a:solidFill>
                          <a:srgbClr val="ffffff"/>
                        </a:solidFill>
                        <a:ln w="720">
                          <a:solidFill>
                            <a:srgbClr val="000000"/>
                          </a:solidFill>
                          <a:round/>
                        </a:ln>
                      </wps:spPr>
                      <wps:style>
                        <a:lnRef idx="0"/>
                        <a:fillRef idx="0"/>
                        <a:effectRef idx="0"/>
                        <a:fontRef idx="minor"/>
                      </wps:style>
                      <wps:txbx>
                        <w:txbxContent>
                          <w:p>
                            <w:pPr>
                              <w:pStyle w:val="Zawartoramki"/>
                              <w:spacing w:before="0" w:after="200"/>
                              <w:rPr/>
                            </w:pPr>
                            <w:r>
                              <w:rPr/>
                            </w:r>
                          </w:p>
                        </w:txbxContent>
                      </wps:txbx>
                      <wps:bodyPr>
                        <a:noAutofit/>
                      </wps:bodyPr>
                    </wps:wsp>
                  </a:graphicData>
                </a:graphic>
              </wp:anchor>
            </w:drawing>
          </mc:Choice>
          <mc:Fallback>
            <w:pict>
              <v:rect id="shape_0" ID="Ramka1" fillcolor="white" stroked="t" style="position:absolute;margin-left:277.75pt;margin-top:-5.4pt;width:189pt;height:24.95pt">
                <w10:wrap type="none"/>
                <v:fill o:detectmouseclick="t" type="solid" color2="black"/>
                <v:stroke color="black" weight="720" joinstyle="round" endcap="flat"/>
                <v:textbox>
                  <w:txbxContent>
                    <w:p>
                      <w:pPr>
                        <w:pStyle w:val="Zawartoramki"/>
                        <w:spacing w:before="0" w:after="200"/>
                        <w:rPr/>
                      </w:pPr>
                      <w:r>
                        <w:rPr/>
                      </w:r>
                    </w:p>
                  </w:txbxContent>
                </v:textbox>
              </v:rect>
            </w:pict>
          </mc:Fallback>
        </mc:AlternateContent>
        <w:drawing>
          <wp:anchor behindDoc="0" distT="0" distB="0" distL="0" distR="0" simplePos="0" locked="0" layoutInCell="1" allowOverlap="1" relativeHeight="10">
            <wp:simplePos x="0" y="0"/>
            <wp:positionH relativeFrom="column">
              <wp:posOffset>-97155</wp:posOffset>
            </wp:positionH>
            <wp:positionV relativeFrom="paragraph">
              <wp:posOffset>-163195</wp:posOffset>
            </wp:positionV>
            <wp:extent cx="2771775" cy="486410"/>
            <wp:effectExtent l="0" t="0" r="0" b="0"/>
            <wp:wrapNone/>
            <wp:docPr id="3" name="Obraz 4" descr="Y:\NAWODNIENIA\nawodnienia eu\O NAS - producenci grafika i logo\loga\logo_nawodnie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4" descr="Y:\NAWODNIENIA\nawodnienia eu\O NAS - producenci grafika i logo\loga\logo_nawodnienia.jpg"/>
                    <pic:cNvPicPr>
                      <a:picLocks noChangeAspect="1" noChangeArrowheads="1"/>
                    </pic:cNvPicPr>
                  </pic:nvPicPr>
                  <pic:blipFill>
                    <a:blip r:embed="rId2"/>
                    <a:stretch>
                      <a:fillRect/>
                    </a:stretch>
                  </pic:blipFill>
                  <pic:spPr bwMode="auto">
                    <a:xfrm>
                      <a:off x="0" y="0"/>
                      <a:ext cx="2771775" cy="486410"/>
                    </a:xfrm>
                    <a:prstGeom prst="rect">
                      <a:avLst/>
                    </a:prstGeom>
                  </pic:spPr>
                </pic:pic>
              </a:graphicData>
            </a:graphic>
          </wp:anchor>
        </w:drawing>
      </w:r>
    </w:p>
    <w:p>
      <w:pPr>
        <w:pStyle w:val="Normal"/>
        <w:ind w:right="992" w:hanging="0"/>
        <w:jc w:val="right"/>
        <w:rPr>
          <w:i/>
          <w:i/>
        </w:rPr>
      </w:pPr>
      <w:r>
        <w:rPr>
          <w:i/>
        </w:rPr>
        <w:t xml:space="preserve"> </w:t>
      </w:r>
      <w:r>
        <w:rPr>
          <w:i/>
        </w:rPr>
        <w:t>(miejscowość, data)</w:t>
      </w:r>
    </w:p>
    <w:p>
      <w:pPr>
        <w:pStyle w:val="Normal"/>
        <w:ind w:right="567" w:hanging="0"/>
        <w:jc w:val="center"/>
        <w:rPr>
          <w:b/>
          <w:b/>
          <w:sz w:val="28"/>
          <w:szCs w:val="28"/>
          <w:u w:val="single"/>
        </w:rPr>
      </w:pPr>
      <w:r>
        <w:rPr>
          <w:b/>
          <w:sz w:val="28"/>
          <w:szCs w:val="28"/>
          <w:u w:val="single"/>
        </w:rPr>
        <w:t>Formularz reklamacji/zwrotu towaru</w:t>
      </w:r>
    </w:p>
    <w:p>
      <w:pPr>
        <w:pStyle w:val="ListParagraph"/>
        <w:numPr>
          <w:ilvl w:val="0"/>
          <w:numId w:val="1"/>
        </w:numPr>
        <w:ind w:left="720" w:right="567" w:hanging="360"/>
        <w:jc w:val="both"/>
        <w:rPr>
          <w:sz w:val="24"/>
          <w:szCs w:val="24"/>
        </w:rPr>
      </w:pPr>
      <w:r>
        <w:rPr>
          <w:sz w:val="24"/>
          <w:szCs w:val="24"/>
        </w:rPr>
        <w:t xml:space="preserve">Dane klienta : </w:t>
      </w:r>
    </w:p>
    <w:p>
      <w:pPr>
        <w:pStyle w:val="ListParagraph"/>
        <w:ind w:left="720" w:right="567" w:hanging="0"/>
        <w:jc w:val="both"/>
        <w:rPr>
          <w:sz w:val="24"/>
          <w:szCs w:val="24"/>
        </w:rPr>
      </w:pPr>
      <w:r>
        <w:rPr>
          <w:sz w:val="24"/>
          <w:szCs w:val="24"/>
        </w:rPr>
        <w:t>Imię i Nazwisko / Nazwa firmy, adres, numer telefonu, adres e-mail</w:t>
      </w:r>
    </w:p>
    <w:p>
      <w:pPr>
        <w:pStyle w:val="ListParagraph"/>
        <w:ind w:left="720" w:right="567" w:hanging="0"/>
        <w:jc w:val="both"/>
        <w:rPr>
          <w:sz w:val="24"/>
          <w:szCs w:val="24"/>
        </w:rPr>
      </w:pPr>
      <w:r>
        <w:rPr>
          <w:sz w:val="24"/>
          <w:szCs w:val="24"/>
        </w:rPr>
        <mc:AlternateContent>
          <mc:Choice Requires="wps">
            <w:drawing>
              <wp:anchor behindDoc="0" distT="0" distB="0" distL="0" distR="0" simplePos="0" locked="0" layoutInCell="1" allowOverlap="1" relativeHeight="2">
                <wp:simplePos x="0" y="0"/>
                <wp:positionH relativeFrom="column">
                  <wp:posOffset>7620</wp:posOffset>
                </wp:positionH>
                <wp:positionV relativeFrom="paragraph">
                  <wp:posOffset>36195</wp:posOffset>
                </wp:positionV>
                <wp:extent cx="5921375" cy="487680"/>
                <wp:effectExtent l="0" t="0" r="0" b="0"/>
                <wp:wrapNone/>
                <wp:docPr id="4" name="Ramka2"/>
                <a:graphic xmlns:a="http://schemas.openxmlformats.org/drawingml/2006/main">
                  <a:graphicData uri="http://schemas.microsoft.com/office/word/2010/wordprocessingShape">
                    <wps:wsp>
                      <wps:cNvSpPr/>
                      <wps:spPr>
                        <a:xfrm>
                          <a:off x="0" y="0"/>
                          <a:ext cx="5920920" cy="487080"/>
                        </a:xfrm>
                        <a:prstGeom prst="rect">
                          <a:avLst/>
                        </a:prstGeom>
                        <a:solidFill>
                          <a:srgbClr val="ffffff"/>
                        </a:solidFill>
                        <a:ln w="720">
                          <a:solidFill>
                            <a:srgbClr val="000000"/>
                          </a:solidFill>
                          <a:round/>
                        </a:ln>
                      </wps:spPr>
                      <wps:style>
                        <a:lnRef idx="0"/>
                        <a:fillRef idx="0"/>
                        <a:effectRef idx="0"/>
                        <a:fontRef idx="minor"/>
                      </wps:style>
                      <wps:txbx>
                        <w:txbxContent>
                          <w:p>
                            <w:pPr>
                              <w:pStyle w:val="Zawartoramki"/>
                              <w:spacing w:before="0" w:after="200"/>
                              <w:rPr/>
                            </w:pPr>
                            <w:r>
                              <w:rPr/>
                            </w:r>
                          </w:p>
                        </w:txbxContent>
                      </wps:txbx>
                      <wps:bodyPr>
                        <a:noAutofit/>
                      </wps:bodyPr>
                    </wps:wsp>
                  </a:graphicData>
                </a:graphic>
              </wp:anchor>
            </w:drawing>
          </mc:Choice>
          <mc:Fallback>
            <w:pict>
              <v:rect id="shape_0" ID="Ramka2" fillcolor="white" stroked="t" style="position:absolute;margin-left:0.6pt;margin-top:2.85pt;width:466.15pt;height:38.3pt">
                <w10:wrap type="none"/>
                <v:fill o:detectmouseclick="t" type="solid" color2="black"/>
                <v:stroke color="black" weight="720" joinstyle="round" endcap="flat"/>
                <v:textbox>
                  <w:txbxContent>
                    <w:p>
                      <w:pPr>
                        <w:pStyle w:val="Zawartoramki"/>
                        <w:spacing w:before="0" w:after="200"/>
                        <w:rPr/>
                      </w:pPr>
                      <w:r>
                        <w:rPr/>
                      </w:r>
                    </w:p>
                  </w:txbxContent>
                </v:textbox>
              </v:rect>
            </w:pict>
          </mc:Fallback>
        </mc:AlternateContent>
      </w:r>
    </w:p>
    <w:p>
      <w:pPr>
        <w:pStyle w:val="ListParagraph"/>
        <w:ind w:left="720" w:right="567" w:hanging="0"/>
        <w:jc w:val="both"/>
        <w:rPr>
          <w:sz w:val="24"/>
          <w:szCs w:val="24"/>
        </w:rPr>
      </w:pPr>
      <w:r>
        <w:rPr>
          <w:sz w:val="24"/>
          <w:szCs w:val="24"/>
        </w:rPr>
      </w:r>
    </w:p>
    <w:p>
      <w:pPr>
        <w:pStyle w:val="ListParagraph"/>
        <w:ind w:left="720" w:right="567" w:hanging="0"/>
        <w:jc w:val="both"/>
        <w:rPr>
          <w:sz w:val="24"/>
          <w:szCs w:val="24"/>
        </w:rPr>
      </w:pPr>
      <w:r>
        <w:rPr>
          <w:sz w:val="24"/>
          <w:szCs w:val="24"/>
        </w:rPr>
      </w:r>
    </w:p>
    <w:p>
      <w:pPr>
        <w:pStyle w:val="ListParagraph"/>
        <w:numPr>
          <w:ilvl w:val="0"/>
          <w:numId w:val="1"/>
        </w:numPr>
        <w:ind w:left="720" w:right="567" w:hanging="360"/>
        <w:jc w:val="both"/>
        <w:rPr>
          <w:sz w:val="24"/>
          <w:szCs w:val="24"/>
        </w:rPr>
      </w:pPr>
      <w:r>
        <mc:AlternateContent>
          <mc:Choice Requires="wps">
            <w:drawing>
              <wp:anchor behindDoc="0" distT="0" distB="0" distL="0" distR="0" simplePos="0" locked="0" layoutInCell="1" allowOverlap="1" relativeHeight="3">
                <wp:simplePos x="0" y="0"/>
                <wp:positionH relativeFrom="column">
                  <wp:posOffset>7620</wp:posOffset>
                </wp:positionH>
                <wp:positionV relativeFrom="paragraph">
                  <wp:posOffset>226060</wp:posOffset>
                </wp:positionV>
                <wp:extent cx="5921375" cy="487680"/>
                <wp:effectExtent l="0" t="0" r="0" b="0"/>
                <wp:wrapNone/>
                <wp:docPr id="6" name="Ramka3"/>
                <a:graphic xmlns:a="http://schemas.openxmlformats.org/drawingml/2006/main">
                  <a:graphicData uri="http://schemas.microsoft.com/office/word/2010/wordprocessingShape">
                    <wps:wsp>
                      <wps:cNvSpPr/>
                      <wps:spPr>
                        <a:xfrm>
                          <a:off x="0" y="0"/>
                          <a:ext cx="5920920" cy="487080"/>
                        </a:xfrm>
                        <a:prstGeom prst="rect">
                          <a:avLst/>
                        </a:prstGeom>
                        <a:solidFill>
                          <a:srgbClr val="ffffff"/>
                        </a:solidFill>
                        <a:ln w="720">
                          <a:solidFill>
                            <a:srgbClr val="000000"/>
                          </a:solidFill>
                          <a:round/>
                        </a:ln>
                      </wps:spPr>
                      <wps:style>
                        <a:lnRef idx="0"/>
                        <a:fillRef idx="0"/>
                        <a:effectRef idx="0"/>
                        <a:fontRef idx="minor"/>
                      </wps:style>
                      <wps:txbx>
                        <w:txbxContent>
                          <w:p>
                            <w:pPr>
                              <w:pStyle w:val="Zawartoramki"/>
                              <w:spacing w:before="0" w:after="200"/>
                              <w:rPr/>
                            </w:pPr>
                            <w:r>
                              <w:rPr/>
                            </w:r>
                          </w:p>
                        </w:txbxContent>
                      </wps:txbx>
                      <wps:bodyPr>
                        <a:noAutofit/>
                      </wps:bodyPr>
                    </wps:wsp>
                  </a:graphicData>
                </a:graphic>
              </wp:anchor>
            </w:drawing>
          </mc:Choice>
          <mc:Fallback>
            <w:pict>
              <v:rect id="shape_0" ID="Ramka3" fillcolor="white" stroked="t" style="position:absolute;margin-left:0.6pt;margin-top:17.8pt;width:466.15pt;height:38.3pt">
                <w10:wrap type="none"/>
                <v:fill o:detectmouseclick="t" type="solid" color2="black"/>
                <v:stroke color="black" weight="720" joinstyle="round" endcap="flat"/>
                <v:textbox>
                  <w:txbxContent>
                    <w:p>
                      <w:pPr>
                        <w:pStyle w:val="Zawartoramki"/>
                        <w:spacing w:before="0" w:after="200"/>
                        <w:rPr/>
                      </w:pPr>
                      <w:r>
                        <w:rPr/>
                      </w:r>
                    </w:p>
                  </w:txbxContent>
                </v:textbox>
              </v:rect>
            </w:pict>
          </mc:Fallback>
        </mc:AlternateContent>
      </w:r>
      <w:r>
        <w:rPr>
          <w:sz w:val="24"/>
          <w:szCs w:val="24"/>
        </w:rPr>
        <w:t xml:space="preserve">Dane do wysyłki </w:t>
      </w:r>
      <w:r>
        <w:rPr>
          <w:i/>
          <w:sz w:val="24"/>
          <w:szCs w:val="24"/>
        </w:rPr>
        <w:t>(wypełnić jeśli są inne niż powyżej)</w:t>
      </w:r>
    </w:p>
    <w:p>
      <w:pPr>
        <w:pStyle w:val="Normal"/>
        <w:ind w:right="567" w:hanging="0"/>
        <w:jc w:val="both"/>
        <w:rPr>
          <w:sz w:val="24"/>
          <w:szCs w:val="24"/>
        </w:rPr>
      </w:pPr>
      <w:r>
        <w:rPr>
          <w:sz w:val="24"/>
          <w:szCs w:val="24"/>
        </w:rPr>
        <w:br/>
      </w:r>
    </w:p>
    <w:p>
      <w:pPr>
        <w:pStyle w:val="ListParagraph"/>
        <w:numPr>
          <w:ilvl w:val="0"/>
          <w:numId w:val="1"/>
        </w:numPr>
        <w:ind w:left="720" w:right="567" w:hanging="360"/>
        <w:jc w:val="both"/>
        <w:rPr>
          <w:sz w:val="24"/>
          <w:szCs w:val="24"/>
        </w:rPr>
      </w:pPr>
      <w:r>
        <mc:AlternateContent>
          <mc:Choice Requires="wps">
            <w:drawing>
              <wp:anchor behindDoc="0" distT="0" distB="0" distL="0" distR="0" simplePos="0" locked="0" layoutInCell="1" allowOverlap="1" relativeHeight="4">
                <wp:simplePos x="0" y="0"/>
                <wp:positionH relativeFrom="column">
                  <wp:posOffset>7620</wp:posOffset>
                </wp:positionH>
                <wp:positionV relativeFrom="paragraph">
                  <wp:posOffset>458470</wp:posOffset>
                </wp:positionV>
                <wp:extent cx="5921375" cy="309245"/>
                <wp:effectExtent l="0" t="0" r="0" b="0"/>
                <wp:wrapNone/>
                <wp:docPr id="8" name="Ramka4"/>
                <a:graphic xmlns:a="http://schemas.openxmlformats.org/drawingml/2006/main">
                  <a:graphicData uri="http://schemas.microsoft.com/office/word/2010/wordprocessingShape">
                    <wps:wsp>
                      <wps:cNvSpPr/>
                      <wps:spPr>
                        <a:xfrm>
                          <a:off x="0" y="0"/>
                          <a:ext cx="5920920" cy="308520"/>
                        </a:xfrm>
                        <a:prstGeom prst="rect">
                          <a:avLst/>
                        </a:prstGeom>
                        <a:solidFill>
                          <a:srgbClr val="ffffff"/>
                        </a:solidFill>
                        <a:ln w="720">
                          <a:solidFill>
                            <a:srgbClr val="000000"/>
                          </a:solidFill>
                          <a:round/>
                        </a:ln>
                      </wps:spPr>
                      <wps:style>
                        <a:lnRef idx="0"/>
                        <a:fillRef idx="0"/>
                        <a:effectRef idx="0"/>
                        <a:fontRef idx="minor"/>
                      </wps:style>
                      <wps:txbx>
                        <w:txbxContent>
                          <w:p>
                            <w:pPr>
                              <w:pStyle w:val="Zawartoramki"/>
                              <w:spacing w:before="0" w:after="200"/>
                              <w:rPr/>
                            </w:pPr>
                            <w:r>
                              <w:rPr/>
                            </w:r>
                          </w:p>
                        </w:txbxContent>
                      </wps:txbx>
                      <wps:bodyPr>
                        <a:noAutofit/>
                      </wps:bodyPr>
                    </wps:wsp>
                  </a:graphicData>
                </a:graphic>
              </wp:anchor>
            </w:drawing>
          </mc:Choice>
          <mc:Fallback>
            <w:pict>
              <v:rect id="shape_0" ID="Ramka4" fillcolor="white" stroked="t" style="position:absolute;margin-left:0.6pt;margin-top:36.1pt;width:466.15pt;height:24.25pt">
                <w10:wrap type="none"/>
                <v:fill o:detectmouseclick="t" type="solid" color2="black"/>
                <v:stroke color="black" weight="720" joinstyle="round" endcap="flat"/>
                <v:textbox>
                  <w:txbxContent>
                    <w:p>
                      <w:pPr>
                        <w:pStyle w:val="Zawartoramki"/>
                        <w:spacing w:before="0" w:after="200"/>
                        <w:rPr/>
                      </w:pPr>
                      <w:r>
                        <w:rPr/>
                      </w:r>
                    </w:p>
                  </w:txbxContent>
                </v:textbox>
              </v:rect>
            </w:pict>
          </mc:Fallback>
        </mc:AlternateContent>
      </w:r>
      <w:r>
        <w:rPr>
          <w:sz w:val="24"/>
          <w:szCs w:val="24"/>
        </w:rPr>
        <w:t>Numer faktury vat lub numer zamówienia przesyłki zawierającej reklamowany/zwracany materiał:</w:t>
      </w:r>
    </w:p>
    <w:p>
      <w:pPr>
        <w:pStyle w:val="Normal"/>
        <w:ind w:right="567" w:hanging="0"/>
        <w:jc w:val="both"/>
        <w:rPr>
          <w:sz w:val="24"/>
          <w:szCs w:val="24"/>
        </w:rPr>
      </w:pPr>
      <w:r>
        <w:rPr>
          <w:sz w:val="24"/>
          <w:szCs w:val="24"/>
        </w:rPr>
      </w:r>
    </w:p>
    <w:p>
      <w:pPr>
        <w:pStyle w:val="ListParagraph"/>
        <w:numPr>
          <w:ilvl w:val="0"/>
          <w:numId w:val="1"/>
        </w:numPr>
        <w:ind w:left="720" w:right="567" w:hanging="360"/>
        <w:rPr>
          <w:sz w:val="24"/>
          <w:szCs w:val="24"/>
        </w:rPr>
      </w:pPr>
      <w:r>
        <mc:AlternateContent>
          <mc:Choice Requires="wps">
            <w:drawing>
              <wp:anchor behindDoc="0" distT="0" distB="0" distL="0" distR="0" simplePos="0" locked="0" layoutInCell="1" allowOverlap="1" relativeHeight="5">
                <wp:simplePos x="0" y="0"/>
                <wp:positionH relativeFrom="column">
                  <wp:posOffset>3126105</wp:posOffset>
                </wp:positionH>
                <wp:positionV relativeFrom="paragraph">
                  <wp:posOffset>302260</wp:posOffset>
                </wp:positionV>
                <wp:extent cx="2802890" cy="958850"/>
                <wp:effectExtent l="0" t="0" r="0" b="0"/>
                <wp:wrapNone/>
                <wp:docPr id="10" name="Ramka5"/>
                <a:graphic xmlns:a="http://schemas.openxmlformats.org/drawingml/2006/main">
                  <a:graphicData uri="http://schemas.microsoft.com/office/word/2010/wordprocessingShape">
                    <wps:wsp>
                      <wps:cNvSpPr/>
                      <wps:spPr>
                        <a:xfrm>
                          <a:off x="0" y="0"/>
                          <a:ext cx="2802240" cy="958320"/>
                        </a:xfrm>
                        <a:prstGeom prst="rect">
                          <a:avLst/>
                        </a:prstGeom>
                        <a:solidFill>
                          <a:srgbClr val="ffffff"/>
                        </a:solidFill>
                        <a:ln w="720">
                          <a:solidFill>
                            <a:srgbClr val="000000"/>
                          </a:solidFill>
                          <a:round/>
                        </a:ln>
                      </wps:spPr>
                      <wps:style>
                        <a:lnRef idx="0"/>
                        <a:fillRef idx="0"/>
                        <a:effectRef idx="0"/>
                        <a:fontRef idx="minor"/>
                      </wps:style>
                      <wps:txbx>
                        <w:txbxContent>
                          <w:p>
                            <w:pPr>
                              <w:pStyle w:val="Zawartoramki"/>
                              <w:spacing w:before="0" w:after="200"/>
                              <w:rPr/>
                            </w:pPr>
                            <w:r>
                              <w:rPr/>
                            </w:r>
                          </w:p>
                        </w:txbxContent>
                      </wps:txbx>
                      <wps:bodyPr>
                        <a:noAutofit/>
                      </wps:bodyPr>
                    </wps:wsp>
                  </a:graphicData>
                </a:graphic>
              </wp:anchor>
            </w:drawing>
          </mc:Choice>
          <mc:Fallback>
            <w:pict>
              <v:rect id="shape_0" ID="Ramka5" fillcolor="white" stroked="t" style="position:absolute;margin-left:246.15pt;margin-top:23.8pt;width:220.6pt;height:75.4pt">
                <w10:wrap type="none"/>
                <v:fill o:detectmouseclick="t" type="solid" color2="black"/>
                <v:stroke color="black" weight="720" joinstyle="round" endcap="flat"/>
                <v:textbox>
                  <w:txbxContent>
                    <w:p>
                      <w:pPr>
                        <w:pStyle w:val="Zawartoramki"/>
                        <w:spacing w:before="0" w:after="200"/>
                        <w:rPr/>
                      </w:pPr>
                      <w:r>
                        <w:rPr/>
                      </w:r>
                    </w:p>
                  </w:txbxContent>
                </v:textbox>
              </v:rect>
            </w:pict>
          </mc:Fallback>
        </mc:AlternateContent>
      </w:r>
      <w:r>
        <w:rPr>
          <w:sz w:val="24"/>
          <w:szCs w:val="24"/>
        </w:rPr>
        <w:t>Informacje o materiale</w:t>
      </w:r>
    </w:p>
    <w:p>
      <w:pPr>
        <w:pStyle w:val="Normal"/>
        <w:ind w:right="567" w:hanging="0"/>
        <w:rPr>
          <w:sz w:val="24"/>
          <w:szCs w:val="24"/>
        </w:rPr>
      </w:pPr>
      <w:r>
        <w:rPr>
          <w:sz w:val="24"/>
          <w:szCs w:val="24"/>
        </w:rPr>
        <w:t xml:space="preserve">Reklamowany/ zwracany produkt (model, nazwa): </w:t>
      </w:r>
    </w:p>
    <w:p>
      <w:pPr>
        <w:pStyle w:val="Normal"/>
        <w:ind w:right="567" w:hanging="0"/>
        <w:rPr>
          <w:sz w:val="24"/>
          <w:szCs w:val="24"/>
        </w:rPr>
      </w:pPr>
      <w:r>
        <mc:AlternateContent>
          <mc:Choice Requires="wps">
            <w:drawing>
              <wp:anchor behindDoc="0" distT="0" distB="0" distL="0" distR="0" simplePos="0" locked="0" layoutInCell="1" allowOverlap="1" relativeHeight="6">
                <wp:simplePos x="0" y="0"/>
                <wp:positionH relativeFrom="column">
                  <wp:posOffset>7620</wp:posOffset>
                </wp:positionH>
                <wp:positionV relativeFrom="paragraph">
                  <wp:posOffset>213995</wp:posOffset>
                </wp:positionV>
                <wp:extent cx="470535" cy="299720"/>
                <wp:effectExtent l="0" t="0" r="0" b="0"/>
                <wp:wrapNone/>
                <wp:docPr id="12" name="Ramka6"/>
                <a:graphic xmlns:a="http://schemas.openxmlformats.org/drawingml/2006/main">
                  <a:graphicData uri="http://schemas.microsoft.com/office/word/2010/wordprocessingShape">
                    <wps:wsp>
                      <wps:cNvSpPr/>
                      <wps:spPr>
                        <a:xfrm>
                          <a:off x="0" y="0"/>
                          <a:ext cx="469800" cy="299160"/>
                        </a:xfrm>
                        <a:prstGeom prst="rect">
                          <a:avLst/>
                        </a:prstGeom>
                        <a:solidFill>
                          <a:srgbClr val="ffffff"/>
                        </a:solidFill>
                        <a:ln w="720">
                          <a:solidFill>
                            <a:srgbClr val="000000"/>
                          </a:solidFill>
                          <a:round/>
                        </a:ln>
                      </wps:spPr>
                      <wps:style>
                        <a:lnRef idx="0"/>
                        <a:fillRef idx="0"/>
                        <a:effectRef idx="0"/>
                        <a:fontRef idx="minor"/>
                      </wps:style>
                      <wps:txbx>
                        <w:txbxContent>
                          <w:p>
                            <w:pPr>
                              <w:pStyle w:val="Zawartoramki"/>
                              <w:spacing w:before="0" w:after="200"/>
                              <w:rPr/>
                            </w:pPr>
                            <w:r>
                              <w:rPr/>
                            </w:r>
                          </w:p>
                        </w:txbxContent>
                      </wps:txbx>
                      <wps:bodyPr>
                        <a:noAutofit/>
                      </wps:bodyPr>
                    </wps:wsp>
                  </a:graphicData>
                </a:graphic>
              </wp:anchor>
            </w:drawing>
          </mc:Choice>
          <mc:Fallback>
            <w:pict>
              <v:rect id="shape_0" ID="Ramka6" fillcolor="white" stroked="t" style="position:absolute;margin-left:0.6pt;margin-top:16.85pt;width:36.95pt;height:23.5pt">
                <w10:wrap type="none"/>
                <v:fill o:detectmouseclick="t" type="solid" color2="black"/>
                <v:stroke color="black" weight="720" joinstyle="round" endcap="flat"/>
                <v:textbox>
                  <w:txbxContent>
                    <w:p>
                      <w:pPr>
                        <w:pStyle w:val="Zawartoramki"/>
                        <w:spacing w:before="0" w:after="200"/>
                        <w:rPr/>
                      </w:pPr>
                      <w:r>
                        <w:rPr/>
                      </w:r>
                    </w:p>
                  </w:txbxContent>
                </v:textbox>
              </v:rect>
            </w:pict>
          </mc:Fallback>
        </mc:AlternateContent>
      </w:r>
      <w:r>
        <w:rPr>
          <w:sz w:val="24"/>
          <w:szCs w:val="24"/>
        </w:rPr>
        <w:t>Ilość reklamowana:</w:t>
      </w:r>
    </w:p>
    <w:p>
      <w:pPr>
        <w:pStyle w:val="Normal"/>
        <w:ind w:right="567" w:hanging="0"/>
        <w:rPr>
          <w:sz w:val="24"/>
          <w:szCs w:val="24"/>
        </w:rPr>
      </w:pPr>
      <w:r>
        <mc:AlternateContent>
          <mc:Choice Requires="wps">
            <w:drawing>
              <wp:anchor behindDoc="0" distT="0" distB="0" distL="0" distR="0" simplePos="0" locked="0" layoutInCell="1" allowOverlap="1" relativeHeight="7">
                <wp:simplePos x="0" y="0"/>
                <wp:positionH relativeFrom="column">
                  <wp:posOffset>7620</wp:posOffset>
                </wp:positionH>
                <wp:positionV relativeFrom="paragraph">
                  <wp:posOffset>455295</wp:posOffset>
                </wp:positionV>
                <wp:extent cx="5921375" cy="934720"/>
                <wp:effectExtent l="0" t="0" r="0" b="0"/>
                <wp:wrapNone/>
                <wp:docPr id="14" name="Ramka7"/>
                <a:graphic xmlns:a="http://schemas.openxmlformats.org/drawingml/2006/main">
                  <a:graphicData uri="http://schemas.microsoft.com/office/word/2010/wordprocessingShape">
                    <wps:wsp>
                      <wps:cNvSpPr/>
                      <wps:spPr>
                        <a:xfrm>
                          <a:off x="0" y="0"/>
                          <a:ext cx="5920920" cy="934200"/>
                        </a:xfrm>
                        <a:prstGeom prst="rect">
                          <a:avLst/>
                        </a:prstGeom>
                        <a:solidFill>
                          <a:srgbClr val="ffffff"/>
                        </a:solidFill>
                        <a:ln w="720">
                          <a:solidFill>
                            <a:srgbClr val="000000"/>
                          </a:solidFill>
                          <a:round/>
                        </a:ln>
                      </wps:spPr>
                      <wps:style>
                        <a:lnRef idx="0"/>
                        <a:fillRef idx="0"/>
                        <a:effectRef idx="0"/>
                        <a:fontRef idx="minor"/>
                      </wps:style>
                      <wps:txbx>
                        <w:txbxContent>
                          <w:p>
                            <w:pPr>
                              <w:pStyle w:val="Zawartoramki"/>
                              <w:spacing w:before="0" w:after="200"/>
                              <w:rPr/>
                            </w:pPr>
                            <w:r>
                              <w:rPr/>
                            </w:r>
                          </w:p>
                        </w:txbxContent>
                      </wps:txbx>
                      <wps:bodyPr>
                        <a:noAutofit/>
                      </wps:bodyPr>
                    </wps:wsp>
                  </a:graphicData>
                </a:graphic>
              </wp:anchor>
            </w:drawing>
          </mc:Choice>
          <mc:Fallback>
            <w:pict>
              <v:rect id="shape_0" ID="Ramka7" fillcolor="white" stroked="t" style="position:absolute;margin-left:0.6pt;margin-top:35.85pt;width:466.15pt;height:73.5pt">
                <w10:wrap type="none"/>
                <v:fill o:detectmouseclick="t" type="solid" color2="black"/>
                <v:stroke color="black" weight="720" joinstyle="round" endcap="flat"/>
                <v:textbox>
                  <w:txbxContent>
                    <w:p>
                      <w:pPr>
                        <w:pStyle w:val="Zawartoramki"/>
                        <w:spacing w:before="0" w:after="200"/>
                        <w:rPr/>
                      </w:pPr>
                      <w:r>
                        <w:rPr/>
                      </w:r>
                    </w:p>
                  </w:txbxContent>
                </v:textbox>
              </v:rect>
            </w:pict>
          </mc:Fallback>
        </mc:AlternateContent>
      </w:r>
      <w:r>
        <w:rPr>
          <w:sz w:val="24"/>
          <w:szCs w:val="24"/>
        </w:rPr>
        <w:br/>
        <w:t>Opis wady/przyczyna reklamacji/zwrotu:</w:t>
      </w:r>
    </w:p>
    <w:p>
      <w:pPr>
        <w:pStyle w:val="Normal"/>
        <w:ind w:right="567" w:hanging="0"/>
        <w:rPr>
          <w:sz w:val="24"/>
          <w:szCs w:val="24"/>
        </w:rPr>
      </w:pPr>
      <w:r>
        <w:rPr>
          <w:sz w:val="24"/>
          <w:szCs w:val="24"/>
        </w:rPr>
      </w:r>
    </w:p>
    <w:p>
      <w:pPr>
        <w:pStyle w:val="Normal"/>
        <w:ind w:right="567" w:hanging="0"/>
        <w:rPr>
          <w:sz w:val="24"/>
          <w:szCs w:val="24"/>
        </w:rPr>
      </w:pPr>
      <w:r>
        <w:rPr>
          <w:sz w:val="24"/>
          <w:szCs w:val="24"/>
        </w:rPr>
        <w:br/>
      </w:r>
    </w:p>
    <w:p>
      <w:pPr>
        <w:pStyle w:val="ListParagraph"/>
        <w:numPr>
          <w:ilvl w:val="0"/>
          <w:numId w:val="1"/>
        </w:numPr>
        <w:ind w:left="720" w:right="567" w:hanging="360"/>
        <w:rPr>
          <w:sz w:val="24"/>
          <w:szCs w:val="24"/>
        </w:rPr>
      </w:pPr>
      <w:r>
        <mc:AlternateContent>
          <mc:Choice Requires="wps">
            <w:drawing>
              <wp:anchor behindDoc="0" distT="0" distB="0" distL="0" distR="0" simplePos="0" locked="0" layoutInCell="1" allowOverlap="1" relativeHeight="8">
                <wp:simplePos x="0" y="0"/>
                <wp:positionH relativeFrom="column">
                  <wp:posOffset>29210</wp:posOffset>
                </wp:positionH>
                <wp:positionV relativeFrom="paragraph">
                  <wp:posOffset>212090</wp:posOffset>
                </wp:positionV>
                <wp:extent cx="5899785" cy="404495"/>
                <wp:effectExtent l="0" t="0" r="0" b="0"/>
                <wp:wrapNone/>
                <wp:docPr id="16" name="Ramka8"/>
                <a:graphic xmlns:a="http://schemas.openxmlformats.org/drawingml/2006/main">
                  <a:graphicData uri="http://schemas.microsoft.com/office/word/2010/wordprocessingShape">
                    <wps:wsp>
                      <wps:cNvSpPr/>
                      <wps:spPr>
                        <a:xfrm>
                          <a:off x="0" y="0"/>
                          <a:ext cx="5899320" cy="403920"/>
                        </a:xfrm>
                        <a:prstGeom prst="rect">
                          <a:avLst/>
                        </a:prstGeom>
                        <a:solidFill>
                          <a:srgbClr val="ffffff"/>
                        </a:solidFill>
                        <a:ln w="720">
                          <a:solidFill>
                            <a:srgbClr val="000000"/>
                          </a:solidFill>
                          <a:round/>
                        </a:ln>
                      </wps:spPr>
                      <wps:style>
                        <a:lnRef idx="0"/>
                        <a:fillRef idx="0"/>
                        <a:effectRef idx="0"/>
                        <a:fontRef idx="minor"/>
                      </wps:style>
                      <wps:txbx>
                        <w:txbxContent>
                          <w:p>
                            <w:pPr>
                              <w:pStyle w:val="Zawartoramki"/>
                              <w:spacing w:before="0" w:after="200"/>
                              <w:rPr/>
                            </w:pPr>
                            <w:r>
                              <w:rPr/>
                            </w:r>
                          </w:p>
                        </w:txbxContent>
                      </wps:txbx>
                      <wps:bodyPr>
                        <a:noAutofit/>
                      </wps:bodyPr>
                    </wps:wsp>
                  </a:graphicData>
                </a:graphic>
              </wp:anchor>
            </w:drawing>
          </mc:Choice>
          <mc:Fallback>
            <w:pict>
              <v:rect id="shape_0" ID="Ramka8" fillcolor="white" stroked="t" style="position:absolute;margin-left:2.3pt;margin-top:16.7pt;width:464.45pt;height:31.75pt">
                <w10:wrap type="none"/>
                <v:fill o:detectmouseclick="t" type="solid" color2="black"/>
                <v:stroke color="black" weight="720" joinstyle="round" endcap="flat"/>
                <v:textbox>
                  <w:txbxContent>
                    <w:p>
                      <w:pPr>
                        <w:pStyle w:val="Zawartoramki"/>
                        <w:spacing w:before="0" w:after="200"/>
                        <w:rPr/>
                      </w:pPr>
                      <w:r>
                        <w:rPr/>
                      </w:r>
                    </w:p>
                  </w:txbxContent>
                </v:textbox>
              </v:rect>
            </w:pict>
          </mc:Fallback>
        </mc:AlternateContent>
      </w:r>
      <w:r>
        <w:rPr>
          <w:sz w:val="24"/>
          <w:szCs w:val="24"/>
        </w:rPr>
        <w:t>Żądanie reklamacji, oczekiwany rezultat reklamacji:</w:t>
      </w:r>
    </w:p>
    <w:p>
      <w:pPr>
        <w:pStyle w:val="Normal"/>
        <w:ind w:right="567" w:hanging="0"/>
        <w:rPr>
          <w:sz w:val="28"/>
          <w:szCs w:val="28"/>
        </w:rPr>
      </w:pPr>
      <w:r>
        <w:rPr>
          <w:sz w:val="28"/>
          <w:szCs w:val="28"/>
        </w:rPr>
      </w:r>
    </w:p>
    <w:p>
      <w:pPr>
        <w:pStyle w:val="Normal"/>
        <w:ind w:right="567" w:hanging="0"/>
        <w:rPr>
          <w:sz w:val="28"/>
          <w:szCs w:val="28"/>
        </w:rPr>
      </w:pPr>
      <w:r>
        <w:rPr>
          <w:sz w:val="28"/>
          <w:szCs w:val="28"/>
        </w:rPr>
      </w:r>
    </w:p>
    <w:p>
      <w:pPr>
        <w:pStyle w:val="Tretekstu"/>
        <w:spacing w:lineRule="auto" w:line="240"/>
        <w:ind w:right="567" w:hanging="0"/>
        <w:rPr>
          <w:rStyle w:val="Mocnewyrnione"/>
          <w:sz w:val="28"/>
          <w:szCs w:val="28"/>
        </w:rPr>
      </w:pPr>
      <w:r>
        <w:rPr>
          <w:sz w:val="28"/>
          <w:szCs w:val="28"/>
        </w:rPr>
      </w:r>
      <w:r>
        <w:br w:type="page"/>
      </w:r>
    </w:p>
    <w:p>
      <w:pPr>
        <w:pStyle w:val="Tretekstu"/>
        <w:spacing w:lineRule="auto" w:line="240"/>
        <w:ind w:right="567" w:hanging="0"/>
        <w:rPr>
          <w:sz w:val="28"/>
          <w:szCs w:val="28"/>
        </w:rPr>
      </w:pPr>
      <w:r>
        <w:rPr>
          <w:rStyle w:val="Mocnewyrnione"/>
          <w:b/>
          <w:sz w:val="18"/>
          <w:szCs w:val="18"/>
          <w:u w:val="single"/>
        </w:rPr>
        <w:t>ODSTĄPIENIE OD UMOWY SPRZEDAŻY/ZWROT</w:t>
      </w:r>
    </w:p>
    <w:p>
      <w:pPr>
        <w:pStyle w:val="Tretekstu"/>
        <w:spacing w:lineRule="auto" w:line="240" w:before="0" w:after="150"/>
        <w:ind w:left="0" w:right="0" w:hanging="0"/>
        <w:jc w:val="both"/>
        <w:rPr>
          <w:sz w:val="28"/>
          <w:szCs w:val="28"/>
        </w:rPr>
      </w:pPr>
      <w:r>
        <w:rPr>
          <w:rStyle w:val="Mocnewyrnione"/>
          <w:b/>
          <w:sz w:val="18"/>
          <w:szCs w:val="18"/>
        </w:rPr>
        <w:t>1.</w:t>
      </w:r>
      <w:r>
        <w:rPr>
          <w:sz w:val="18"/>
          <w:szCs w:val="18"/>
        </w:rPr>
        <w:t> Klient będący Konsumentem, który zawarł Umowę sprzedaży na odległość, może w terminie 14 dni od daty otrzymania towaru odstąpić od niej bez podawania przyczyny.</w:t>
      </w:r>
    </w:p>
    <w:p>
      <w:pPr>
        <w:pStyle w:val="Tretekstu"/>
        <w:spacing w:lineRule="auto" w:line="240" w:before="0" w:after="150"/>
        <w:ind w:left="0" w:right="0" w:hanging="0"/>
        <w:jc w:val="both"/>
        <w:rPr>
          <w:sz w:val="28"/>
          <w:szCs w:val="28"/>
        </w:rPr>
      </w:pPr>
      <w:r>
        <w:rPr>
          <w:rStyle w:val="Mocnewyrnione"/>
          <w:b/>
          <w:sz w:val="18"/>
          <w:szCs w:val="18"/>
        </w:rPr>
        <w:t>2</w:t>
      </w:r>
      <w:r>
        <w:rPr>
          <w:sz w:val="18"/>
          <w:szCs w:val="18"/>
        </w:rPr>
        <w:t>. Aby odstąpić od umowy należy </w:t>
      </w:r>
      <w:hyperlink r:id="rId3" w:tgtFrame="_blank">
        <w:r>
          <w:rPr>
            <w:rStyle w:val="Czeinternetowe"/>
            <w:b/>
            <w:bCs/>
            <w:strike w:val="false"/>
            <w:dstrike w:val="false"/>
            <w:color w:val="002D59"/>
            <w:sz w:val="18"/>
            <w:szCs w:val="18"/>
            <w:u w:val="none"/>
            <w:effect w:val="none"/>
          </w:rPr>
          <w:t>pobrać formularz odstąpienia od umowy</w:t>
        </w:r>
      </w:hyperlink>
      <w:r>
        <w:rPr>
          <w:rStyle w:val="Mocnewyrnione"/>
          <w:sz w:val="18"/>
          <w:szCs w:val="18"/>
        </w:rPr>
        <w:t> </w:t>
      </w:r>
      <w:r>
        <w:rPr>
          <w:rStyle w:val="Mocnewyrnione"/>
          <w:b/>
          <w:sz w:val="18"/>
          <w:szCs w:val="18"/>
        </w:rPr>
        <w:t>i </w:t>
      </w:r>
      <w:r>
        <w:rPr>
          <w:sz w:val="18"/>
          <w:szCs w:val="18"/>
        </w:rPr>
        <w:t>wypełnione oraz podpisane oświadczenie odesłać na adres: HB-System Haber Maria, ul. Spacerowa 14, 05-816 Michałowice lub na adres e-mail </w:t>
      </w:r>
      <w:hyperlink r:id="rId4">
        <w:r>
          <w:rPr>
            <w:rStyle w:val="Czeinternetowe"/>
            <w:strike w:val="false"/>
            <w:dstrike w:val="false"/>
            <w:color w:val="002D59"/>
            <w:sz w:val="18"/>
            <w:szCs w:val="18"/>
            <w:u w:val="none"/>
            <w:effect w:val="none"/>
          </w:rPr>
          <w:t>info@nawodnienia.eu</w:t>
        </w:r>
      </w:hyperlink>
      <w:r>
        <w:rPr>
          <w:sz w:val="18"/>
          <w:szCs w:val="18"/>
        </w:rPr>
        <w:t>. Oświadczenie należy wysłać przed upływem 14 dni od dnia odebrania towaru przez Klienta lub osoby trzecie (jeżeli towar obejmuje wiele rzeczy, bieg terminu odstąpienia od umowy rozpoczyna się od momentu odebrania ostatniej partii/części towaru).</w:t>
      </w:r>
    </w:p>
    <w:p>
      <w:pPr>
        <w:pStyle w:val="Tretekstu"/>
        <w:spacing w:lineRule="auto" w:line="240" w:before="0" w:after="150"/>
        <w:ind w:left="0" w:right="0" w:hanging="0"/>
        <w:jc w:val="both"/>
        <w:rPr>
          <w:sz w:val="28"/>
          <w:szCs w:val="28"/>
        </w:rPr>
      </w:pPr>
      <w:r>
        <w:rPr>
          <w:rStyle w:val="Mocnewyrnione"/>
          <w:b/>
          <w:sz w:val="18"/>
          <w:szCs w:val="18"/>
        </w:rPr>
        <w:t>3.</w:t>
      </w:r>
      <w:r>
        <w:rPr>
          <w:sz w:val="18"/>
          <w:szCs w:val="18"/>
        </w:rPr>
        <w:t> Jeśli Konsument złożył oświadczenie o odstąpieniu od Umowy sprzedaży zanim Sprzedawca przyjął jego ofertę, oferta przestaje wiązać, a realizacja zamówienia jest wstrzymana.</w:t>
      </w:r>
    </w:p>
    <w:p>
      <w:pPr>
        <w:pStyle w:val="Tretekstu"/>
        <w:spacing w:lineRule="auto" w:line="240" w:before="0" w:after="150"/>
        <w:ind w:left="0" w:right="0" w:hanging="0"/>
        <w:jc w:val="both"/>
        <w:rPr>
          <w:sz w:val="28"/>
          <w:szCs w:val="28"/>
        </w:rPr>
      </w:pPr>
      <w:r>
        <w:rPr>
          <w:rStyle w:val="Mocnewyrnione"/>
          <w:b/>
          <w:sz w:val="18"/>
          <w:szCs w:val="18"/>
        </w:rPr>
        <w:t>4</w:t>
      </w:r>
      <w:r>
        <w:rPr>
          <w:sz w:val="18"/>
          <w:szCs w:val="18"/>
        </w:rPr>
        <w:t>. W wypadku odstąpienia Klient będący Konsumentem ponosi tylko bezpośrednie koszty zwrotu towaru.</w:t>
      </w:r>
    </w:p>
    <w:p>
      <w:pPr>
        <w:pStyle w:val="Tretekstu"/>
        <w:spacing w:lineRule="auto" w:line="240" w:before="0" w:after="150"/>
        <w:ind w:left="0" w:right="0" w:hanging="0"/>
        <w:jc w:val="both"/>
        <w:rPr>
          <w:sz w:val="28"/>
          <w:szCs w:val="28"/>
        </w:rPr>
      </w:pPr>
      <w:r>
        <w:rPr>
          <w:rStyle w:val="Mocnewyrnione"/>
          <w:b/>
          <w:sz w:val="18"/>
          <w:szCs w:val="18"/>
        </w:rPr>
        <w:t>5</w:t>
      </w:r>
      <w:r>
        <w:rPr>
          <w:sz w:val="18"/>
          <w:szCs w:val="18"/>
        </w:rPr>
        <w:t>. Klient ma obowiązek zwrócić rzecz Sprzedawcy niezwłocznie, jednak nie później niż 14 dni od dnia, w którym odstąpił od umowy. Do zachowania terminu wystarczy odesłanie rzeczy przed jego upływem oraz wypełnienie </w:t>
      </w:r>
      <w:hyperlink r:id="rId5" w:tgtFrame="_blank">
        <w:r>
          <w:rPr>
            <w:rStyle w:val="Czeinternetowe"/>
            <w:b/>
            <w:bCs/>
            <w:strike w:val="false"/>
            <w:dstrike w:val="false"/>
            <w:color w:val="002D59"/>
            <w:sz w:val="18"/>
            <w:szCs w:val="18"/>
            <w:u w:val="none"/>
            <w:effect w:val="none"/>
          </w:rPr>
          <w:t>formularza do zwrotu/reklamacji towaru</w:t>
        </w:r>
      </w:hyperlink>
      <w:r>
        <w:rPr>
          <w:rStyle w:val="Mocnewyrnione"/>
          <w:sz w:val="18"/>
          <w:szCs w:val="18"/>
        </w:rPr>
        <w:t> </w:t>
      </w:r>
      <w:r>
        <w:rPr>
          <w:sz w:val="18"/>
          <w:szCs w:val="18"/>
        </w:rPr>
        <w:t>i dołączenia go do paczki</w:t>
      </w:r>
    </w:p>
    <w:p>
      <w:pPr>
        <w:pStyle w:val="Tretekstu"/>
        <w:spacing w:lineRule="auto" w:line="240" w:before="0" w:after="150"/>
        <w:ind w:left="0" w:right="0" w:hanging="0"/>
        <w:jc w:val="both"/>
        <w:rPr>
          <w:sz w:val="28"/>
          <w:szCs w:val="28"/>
        </w:rPr>
      </w:pPr>
      <w:r>
        <w:rPr>
          <w:rStyle w:val="Mocnewyrnione"/>
          <w:b/>
          <w:sz w:val="18"/>
          <w:szCs w:val="18"/>
        </w:rPr>
        <w:t>6</w:t>
      </w:r>
      <w:r>
        <w:rPr>
          <w:sz w:val="18"/>
          <w:szCs w:val="18"/>
        </w:rPr>
        <w:t>. Klient ponosi odpowiedzialność za zmniejszenie wartości rzeczy będące wynikiem korzystania z niej w sposób wykraczający poza konieczny do stwierdzenia charakteru, cech i funkcjonowania rzeczy. </w:t>
      </w:r>
    </w:p>
    <w:p>
      <w:pPr>
        <w:pStyle w:val="Tretekstu"/>
        <w:spacing w:lineRule="auto" w:line="240" w:before="0" w:after="150"/>
        <w:ind w:left="0" w:right="0" w:hanging="0"/>
        <w:jc w:val="both"/>
        <w:rPr>
          <w:sz w:val="28"/>
          <w:szCs w:val="28"/>
        </w:rPr>
      </w:pPr>
      <w:r>
        <w:rPr>
          <w:rStyle w:val="Mocnewyrnione"/>
          <w:b/>
          <w:sz w:val="18"/>
          <w:szCs w:val="18"/>
        </w:rPr>
        <w:t>7. </w:t>
      </w:r>
      <w:r>
        <w:rPr>
          <w:sz w:val="18"/>
          <w:szCs w:val="18"/>
        </w:rPr>
        <w:t>Klient otrzymuje od Sprzedawcy zwrot 100% wartości towaru tylko w przypadku, gdy towar nie posiada śladów użytkowania, posiada oryginalne opakowanie w stanie idealnym i wszystkie części zestawu. </w:t>
      </w:r>
    </w:p>
    <w:p>
      <w:pPr>
        <w:pStyle w:val="Tretekstu"/>
        <w:spacing w:lineRule="auto" w:line="240" w:before="0" w:after="150"/>
        <w:ind w:left="0" w:right="0" w:hanging="0"/>
        <w:jc w:val="both"/>
        <w:rPr>
          <w:sz w:val="28"/>
          <w:szCs w:val="28"/>
        </w:rPr>
      </w:pPr>
      <w:r>
        <w:rPr>
          <w:rStyle w:val="Mocnewyrnione"/>
          <w:b/>
          <w:sz w:val="18"/>
          <w:szCs w:val="18"/>
        </w:rPr>
        <w:t>8.</w:t>
      </w:r>
      <w:r>
        <w:rPr>
          <w:sz w:val="18"/>
          <w:szCs w:val="18"/>
        </w:rPr>
        <w:t> Zwrot kosztów następuje po 14 dniach od dostarczenia Sprzedawcy oświadczenia o odstąpieniu od umowy i po otrzymaniu towaru z powrotem. Sprzedawca może wstrzymać się ze zwrotem kosztów do chwili otrzymania towaru z powrotem i oceny stanu zwracanego towaru.</w:t>
      </w:r>
    </w:p>
    <w:p>
      <w:pPr>
        <w:pStyle w:val="Tretekstu"/>
        <w:spacing w:lineRule="auto" w:line="240" w:before="0" w:after="150"/>
        <w:ind w:left="0" w:right="0" w:hanging="0"/>
        <w:jc w:val="both"/>
        <w:rPr>
          <w:sz w:val="28"/>
          <w:szCs w:val="28"/>
        </w:rPr>
      </w:pPr>
      <w:r>
        <w:rPr>
          <w:rStyle w:val="Mocnewyrnione"/>
          <w:b/>
          <w:sz w:val="18"/>
          <w:szCs w:val="18"/>
        </w:rPr>
        <w:t>9.</w:t>
      </w:r>
      <w:r>
        <w:rPr>
          <w:sz w:val="18"/>
          <w:szCs w:val="18"/>
        </w:rPr>
        <w:t> Prawo odstąpienia od umowy zawartej poza lokalem przedsiębiorstwa lub na odległość nie przysługuje Klientowi, który dokonał zamówienia towaru nieprefabrykowanego, wyprodukowanego według specyfikacji lub indywidualnych potrzeb Klienta lub sprowadzonego na specjalne zamówienie klienta.</w:t>
      </w:r>
    </w:p>
    <w:p>
      <w:pPr>
        <w:pStyle w:val="Tretekstu"/>
        <w:spacing w:lineRule="auto" w:line="240" w:before="0" w:after="150"/>
        <w:ind w:left="0" w:right="0" w:hanging="0"/>
        <w:jc w:val="both"/>
        <w:rPr>
          <w:sz w:val="28"/>
          <w:szCs w:val="28"/>
        </w:rPr>
      </w:pPr>
      <w:r>
        <w:rPr>
          <w:rStyle w:val="Mocnewyrnione"/>
          <w:b/>
          <w:sz w:val="18"/>
          <w:szCs w:val="18"/>
        </w:rPr>
        <w:t>10.</w:t>
      </w:r>
      <w:r>
        <w:rPr>
          <w:sz w:val="18"/>
          <w:szCs w:val="18"/>
        </w:rPr>
        <w:t> Sprzedawca może odmówić przyjęcia zwrotu Przedsiębiorcy, kiedy zakup był związany z prowadzoną przez niego działalnością gospodarczą. Przyjęcie zwrotu zależy od dobrej woli Sprzedawcy.</w:t>
      </w:r>
    </w:p>
    <w:p>
      <w:pPr>
        <w:pStyle w:val="Tretekstu"/>
        <w:spacing w:lineRule="auto" w:line="240" w:before="0" w:after="150"/>
        <w:ind w:left="0" w:right="0" w:hanging="0"/>
        <w:jc w:val="both"/>
        <w:rPr>
          <w:sz w:val="28"/>
          <w:szCs w:val="28"/>
        </w:rPr>
      </w:pPr>
      <w:r>
        <w:rPr>
          <w:rStyle w:val="Mocnewyrnione"/>
          <w:b/>
          <w:sz w:val="18"/>
          <w:szCs w:val="18"/>
        </w:rPr>
        <w:t>11.</w:t>
      </w:r>
      <w:r>
        <w:rPr>
          <w:sz w:val="18"/>
          <w:szCs w:val="18"/>
        </w:rPr>
        <w:t> Sprzedawca może odmówić zwrotu towaru uszkodzonego tj. fragmentów zwojów rur, niepełnych rolek linii lub taśm kroplujących, niepełnych rolek kabli z tytułu zniszczenia towaru uniemożliwiającego ponowną jego sprzedaż</w:t>
      </w:r>
    </w:p>
    <w:p>
      <w:pPr>
        <w:pStyle w:val="Tretekstu"/>
        <w:spacing w:lineRule="auto" w:line="240" w:before="0" w:after="150"/>
        <w:ind w:left="0" w:right="0" w:hanging="0"/>
        <w:jc w:val="both"/>
        <w:rPr>
          <w:sz w:val="28"/>
          <w:szCs w:val="28"/>
        </w:rPr>
      </w:pPr>
      <w:r>
        <w:rPr>
          <w:rStyle w:val="Mocnewyrnione"/>
          <w:b/>
          <w:sz w:val="18"/>
          <w:szCs w:val="18"/>
        </w:rPr>
        <w:t>12</w:t>
      </w:r>
      <w:r>
        <w:rPr>
          <w:sz w:val="18"/>
          <w:szCs w:val="18"/>
        </w:rPr>
        <w:t>. Przesyłki wysłane przez Klienta za pobraniem nie będą odbierane przez Sprzedawcę.</w:t>
      </w:r>
    </w:p>
    <w:p>
      <w:pPr>
        <w:pStyle w:val="Tretekstu"/>
        <w:spacing w:lineRule="auto" w:line="240" w:before="0" w:after="150"/>
        <w:ind w:left="0" w:right="0" w:hanging="0"/>
        <w:jc w:val="both"/>
        <w:rPr>
          <w:sz w:val="28"/>
          <w:szCs w:val="28"/>
        </w:rPr>
      </w:pPr>
      <w:r>
        <w:rPr>
          <w:rStyle w:val="Mocnewyrnione"/>
          <w:b/>
          <w:sz w:val="18"/>
          <w:szCs w:val="18"/>
        </w:rPr>
        <w:t>13</w:t>
      </w:r>
      <w:r>
        <w:rPr>
          <w:sz w:val="18"/>
          <w:szCs w:val="18"/>
        </w:rPr>
        <w:t>. Sprzedawca nie ma obowiązku przyjęcia zwrotu towarów zakupionych za pośrednictwem sklepu stacjonarnego. Przyjęcie zwrotu tego typu zależy jedynie od dobrej woli Sprzedawcy.</w:t>
      </w:r>
    </w:p>
    <w:p>
      <w:pPr>
        <w:pStyle w:val="Tretekstu"/>
        <w:spacing w:lineRule="auto" w:line="240" w:before="0" w:after="150"/>
        <w:ind w:left="0" w:right="0" w:hanging="0"/>
        <w:jc w:val="both"/>
        <w:rPr>
          <w:sz w:val="28"/>
          <w:szCs w:val="28"/>
        </w:rPr>
      </w:pPr>
      <w:r>
        <w:rPr>
          <w:rStyle w:val="Mocnewyrnione"/>
          <w:b/>
          <w:sz w:val="18"/>
          <w:szCs w:val="18"/>
          <w:u w:val="single"/>
        </w:rPr>
        <w:t>REKLAMACJA</w:t>
      </w:r>
    </w:p>
    <w:p>
      <w:pPr>
        <w:pStyle w:val="Tretekstu"/>
        <w:spacing w:lineRule="auto" w:line="240" w:before="0" w:after="150"/>
        <w:ind w:left="0" w:right="0" w:hanging="0"/>
        <w:jc w:val="both"/>
        <w:rPr>
          <w:sz w:val="28"/>
          <w:szCs w:val="28"/>
        </w:rPr>
      </w:pPr>
      <w:r>
        <w:rPr>
          <w:rStyle w:val="Mocnewyrnione"/>
          <w:b/>
          <w:sz w:val="18"/>
          <w:szCs w:val="18"/>
        </w:rPr>
        <w:t>1. </w:t>
      </w:r>
      <w:r>
        <w:rPr>
          <w:sz w:val="18"/>
          <w:szCs w:val="18"/>
        </w:rPr>
        <w:t>Sprzedawca jest zobowiązany do dostarczenia Towaru będącego przedmiotem Umowy sprzedaży bez wad.</w:t>
      </w:r>
    </w:p>
    <w:p>
      <w:pPr>
        <w:pStyle w:val="Tretekstu"/>
        <w:spacing w:lineRule="auto" w:line="240" w:before="0" w:after="150"/>
        <w:ind w:left="0" w:right="0" w:hanging="0"/>
        <w:jc w:val="both"/>
        <w:rPr>
          <w:sz w:val="28"/>
          <w:szCs w:val="28"/>
        </w:rPr>
      </w:pPr>
      <w:r>
        <w:rPr>
          <w:rStyle w:val="Mocnewyrnione"/>
          <w:b/>
          <w:sz w:val="18"/>
          <w:szCs w:val="18"/>
        </w:rPr>
        <w:t>2. </w:t>
      </w:r>
      <w:r>
        <w:rPr>
          <w:sz w:val="18"/>
          <w:szCs w:val="18"/>
        </w:rPr>
        <w:t>Klient ma prawo do reklamacji w przypadku przesyłki niekompletnej, towarów wadliwych lub nieopowiadających towarom wymienionym w Umowie Sprzedaży.</w:t>
      </w:r>
    </w:p>
    <w:p>
      <w:pPr>
        <w:pStyle w:val="Tretekstu"/>
        <w:spacing w:lineRule="auto" w:line="240" w:before="0" w:after="150"/>
        <w:ind w:left="0" w:right="0" w:hanging="0"/>
        <w:jc w:val="both"/>
        <w:rPr>
          <w:sz w:val="28"/>
          <w:szCs w:val="28"/>
        </w:rPr>
      </w:pPr>
      <w:r>
        <w:rPr>
          <w:rStyle w:val="Mocnewyrnione"/>
          <w:b/>
          <w:sz w:val="18"/>
          <w:szCs w:val="18"/>
        </w:rPr>
        <w:t>3. </w:t>
      </w:r>
      <w:r>
        <w:rPr>
          <w:sz w:val="18"/>
          <w:szCs w:val="18"/>
        </w:rPr>
        <w:t>Klient ma prawo do złożenia oświadczenia o obniżeniu ceny lub odstąpieniu od Umowy Sprzedaży, chyba że Sprzedawca niezwłoczne i bez niedogodności zobowiąże się do wymiany wadliwego towaru na towar wolny od wad lub ową wadę usunie.</w:t>
      </w:r>
    </w:p>
    <w:p>
      <w:pPr>
        <w:pStyle w:val="Tretekstu"/>
        <w:spacing w:lineRule="auto" w:line="240" w:before="0" w:after="150"/>
        <w:ind w:left="0" w:right="0" w:hanging="0"/>
        <w:jc w:val="both"/>
        <w:rPr>
          <w:sz w:val="28"/>
          <w:szCs w:val="28"/>
        </w:rPr>
      </w:pPr>
      <w:r>
        <w:rPr>
          <w:rStyle w:val="Mocnewyrnione"/>
          <w:b/>
          <w:sz w:val="18"/>
          <w:szCs w:val="18"/>
        </w:rPr>
        <w:t>4. </w:t>
      </w:r>
      <w:r>
        <w:rPr>
          <w:sz w:val="18"/>
          <w:szCs w:val="18"/>
        </w:rPr>
        <w:t>Klient wykonujący uprawnienia z tytułu rękojmi jest zobowiązany dostarczyć wadliwy towar na adres siedziby Sprzedawcy HB-System Haber Maria ul. Spacerowa 14, 05-816 Michałowice. W przypadku klienta będącego Konsumentem koszt dostarczenia reklamowanego towaru pokrywa Sprzedawca</w:t>
      </w:r>
      <w:r>
        <w:rPr>
          <w:rStyle w:val="Mocnewyrnione"/>
          <w:b/>
          <w:sz w:val="18"/>
          <w:szCs w:val="18"/>
        </w:rPr>
        <w:t>.</w:t>
      </w:r>
    </w:p>
    <w:p>
      <w:pPr>
        <w:pStyle w:val="Tretekstu"/>
        <w:spacing w:lineRule="auto" w:line="240" w:before="0" w:after="150"/>
        <w:ind w:left="0" w:right="0" w:hanging="0"/>
        <w:jc w:val="both"/>
        <w:rPr>
          <w:sz w:val="28"/>
          <w:szCs w:val="28"/>
        </w:rPr>
      </w:pPr>
      <w:r>
        <w:rPr>
          <w:rStyle w:val="Mocnewyrnione"/>
          <w:b/>
          <w:sz w:val="18"/>
          <w:szCs w:val="18"/>
        </w:rPr>
        <w:t>5. </w:t>
      </w:r>
      <w:r>
        <w:rPr>
          <w:sz w:val="18"/>
          <w:szCs w:val="18"/>
        </w:rPr>
        <w:t>W przypadku klienta będącego Przedsiębiorcą okres rękojmi to 12 miesięcy do daty dostawy.</w:t>
      </w:r>
    </w:p>
    <w:p>
      <w:pPr>
        <w:pStyle w:val="Tretekstu"/>
        <w:spacing w:lineRule="auto" w:line="240" w:before="0" w:after="150"/>
        <w:ind w:left="0" w:right="0" w:hanging="0"/>
        <w:jc w:val="both"/>
        <w:rPr>
          <w:sz w:val="28"/>
          <w:szCs w:val="28"/>
        </w:rPr>
      </w:pPr>
      <w:r>
        <w:rPr>
          <w:rStyle w:val="Mocnewyrnione"/>
          <w:b/>
          <w:sz w:val="18"/>
          <w:szCs w:val="18"/>
        </w:rPr>
        <w:t>6. </w:t>
      </w:r>
      <w:r>
        <w:rPr>
          <w:sz w:val="18"/>
          <w:szCs w:val="18"/>
        </w:rPr>
        <w:t>Wszelkie reklamacje związane z towarem lub realizacją Umowy Sprzedaży należy kierować na adres e-mail </w:t>
      </w:r>
      <w:hyperlink r:id="rId6">
        <w:r>
          <w:rPr>
            <w:rStyle w:val="Czeinternetowe"/>
            <w:strike w:val="false"/>
            <w:dstrike w:val="false"/>
            <w:color w:val="002D59"/>
            <w:sz w:val="18"/>
            <w:szCs w:val="18"/>
            <w:u w:val="none"/>
            <w:effect w:val="none"/>
          </w:rPr>
          <w:t>info@nawodnienia.eu</w:t>
        </w:r>
      </w:hyperlink>
      <w:r>
        <w:rPr>
          <w:sz w:val="18"/>
          <w:szCs w:val="18"/>
        </w:rPr>
        <w:t> za </w:t>
      </w:r>
      <w:hyperlink r:id="rId7" w:tgtFrame="_blank">
        <w:r>
          <w:rPr>
            <w:rStyle w:val="Czeinternetowe"/>
            <w:b/>
            <w:bCs/>
            <w:strike w:val="false"/>
            <w:dstrike w:val="false"/>
            <w:color w:val="002D59"/>
            <w:sz w:val="18"/>
            <w:szCs w:val="18"/>
            <w:u w:val="none"/>
            <w:effect w:val="none"/>
          </w:rPr>
          <w:t>pośrednictwem formularza reklamacji/zwrotu.</w:t>
        </w:r>
      </w:hyperlink>
    </w:p>
    <w:p>
      <w:pPr>
        <w:pStyle w:val="Tretekstu"/>
        <w:spacing w:lineRule="auto" w:line="240" w:before="0" w:after="150"/>
        <w:ind w:left="0" w:right="0" w:hanging="0"/>
        <w:jc w:val="both"/>
        <w:rPr>
          <w:sz w:val="28"/>
          <w:szCs w:val="28"/>
        </w:rPr>
      </w:pPr>
      <w:r>
        <w:rPr>
          <w:rStyle w:val="Mocnewyrnione"/>
          <w:b/>
          <w:sz w:val="18"/>
          <w:szCs w:val="18"/>
        </w:rPr>
        <w:t>7. </w:t>
      </w:r>
      <w:r>
        <w:rPr>
          <w:sz w:val="18"/>
          <w:szCs w:val="18"/>
        </w:rPr>
        <w:t>Sprzedawca w ciągu 14 dni od daty reklamacji towaru ustosunkuje się do reklamacji.</w:t>
      </w:r>
    </w:p>
    <w:p>
      <w:pPr>
        <w:pStyle w:val="Tretekstu"/>
        <w:spacing w:before="0" w:after="150"/>
        <w:ind w:left="0" w:right="0" w:hanging="0"/>
        <w:jc w:val="both"/>
        <w:rPr>
          <w:sz w:val="28"/>
          <w:szCs w:val="28"/>
        </w:rPr>
      </w:pPr>
      <w:r>
        <w:rPr/>
        <w:br/>
      </w:r>
    </w:p>
    <w:sectPr>
      <w:headerReference w:type="default" r:id="rId8"/>
      <w:footerReference w:type="default" r:id="rId9"/>
      <w:type w:val="nextPage"/>
      <w:pgSz w:w="11906" w:h="16838"/>
      <w:pgMar w:left="1417" w:right="1417"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both"/>
      <w:rPr>
        <w:sz w:val="20"/>
        <w:szCs w:val="20"/>
      </w:rPr>
    </w:pPr>
    <w:r>
      <w:rPr>
        <w:sz w:val="20"/>
        <w:szCs w:val="20"/>
      </w:rPr>
    </w:r>
  </w:p>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center"/>
      <w:rPr/>
    </w:pPr>
    <w:r>
      <w:rPr/>
      <w:t>HB-System Haber Maria ul. Spacerowa 14, 05-816 Michałowice</w:t>
    </w:r>
  </w:p>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2"/>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a3de9"/>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fa6b61"/>
    <w:rPr/>
  </w:style>
  <w:style w:type="character" w:styleId="StopkaZnak" w:customStyle="1">
    <w:name w:val="Stopka Znak"/>
    <w:basedOn w:val="DefaultParagraphFont"/>
    <w:link w:val="Stopka"/>
    <w:uiPriority w:val="99"/>
    <w:qFormat/>
    <w:rsid w:val="00fa6b61"/>
    <w:rPr/>
  </w:style>
  <w:style w:type="character" w:styleId="TekstdymkaZnak" w:customStyle="1">
    <w:name w:val="Tekst dymka Znak"/>
    <w:basedOn w:val="DefaultParagraphFont"/>
    <w:link w:val="Tekstdymka"/>
    <w:uiPriority w:val="99"/>
    <w:semiHidden/>
    <w:qFormat/>
    <w:rsid w:val="00fa6b61"/>
    <w:rPr>
      <w:rFonts w:ascii="Tahoma" w:hAnsi="Tahoma" w:cs="Tahoma"/>
      <w:sz w:val="16"/>
      <w:szCs w:val="16"/>
    </w:rPr>
  </w:style>
  <w:style w:type="character" w:styleId="Mocnewyrnione">
    <w:name w:val="Mocne wyróżnione"/>
    <w:qFormat/>
    <w:rPr>
      <w:b/>
      <w:bCs/>
    </w:rPr>
  </w:style>
  <w:style w:type="character" w:styleId="Czeinternetowe">
    <w:name w:val="Łącze internetowe"/>
    <w:rPr>
      <w:color w:val="000080"/>
      <w:u w:val="single"/>
      <w:lang w:val="zxx" w:eastAsia="zxx" w:bidi="zxx"/>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2843d2"/>
    <w:pPr>
      <w:spacing w:before="0" w:after="200"/>
      <w:ind w:left="720" w:hanging="0"/>
      <w:contextualSpacing/>
    </w:pPr>
    <w:rPr/>
  </w:style>
  <w:style w:type="paragraph" w:styleId="Gwkaistopka">
    <w:name w:val="Główka i stopka"/>
    <w:basedOn w:val="Normal"/>
    <w:qFormat/>
    <w:pPr/>
    <w:rPr/>
  </w:style>
  <w:style w:type="paragraph" w:styleId="Gwka">
    <w:name w:val="Header"/>
    <w:basedOn w:val="Normal"/>
    <w:link w:val="NagwekZnak"/>
    <w:uiPriority w:val="99"/>
    <w:unhideWhenUsed/>
    <w:rsid w:val="00fa6b61"/>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fa6b61"/>
    <w:pPr>
      <w:tabs>
        <w:tab w:val="clear" w:pos="708"/>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fa6b61"/>
    <w:pPr>
      <w:spacing w:lineRule="auto" w:line="240" w:before="0" w:after="0"/>
    </w:pPr>
    <w:rPr>
      <w:rFonts w:ascii="Tahoma" w:hAnsi="Tahoma" w:cs="Tahoma"/>
      <w:sz w:val="16"/>
      <w:szCs w:val="16"/>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nawodnienia.eu/files/1315892802/file/FORMULARZ_ODST&#260;PIENIA_OD_UMOWY11.docx" TargetMode="External"/><Relationship Id="rId4" Type="http://schemas.openxmlformats.org/officeDocument/2006/relationships/hyperlink" Target="mailto:info@nawodnienia.eu" TargetMode="External"/><Relationship Id="rId5" Type="http://schemas.openxmlformats.org/officeDocument/2006/relationships/hyperlink" Target="https://www.nawodnienia.eu/files/1315892802/file/FORMULARZ_REKLAMACYJNY_HB_SYSTEM1.docx" TargetMode="External"/><Relationship Id="rId6" Type="http://schemas.openxmlformats.org/officeDocument/2006/relationships/hyperlink" Target="mailto:info@nawodnienia.eu" TargetMode="External"/><Relationship Id="rId7" Type="http://schemas.openxmlformats.org/officeDocument/2006/relationships/hyperlink" Target="https://www.nawodnienia.eu/files/1315892802/file/FORMULARZ_REKLAMACYJNY_HB_SYSTEM2.docx"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1F6289-F653-4B92-B023-5676F6525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Application>LibreOffice/6.4.3.2$Windows_X86_64 LibreOffice_project/747b5d0ebf89f41c860ec2a39efd7cb15b54f2d8</Application>
  <Pages>2</Pages>
  <Words>606</Words>
  <Characters>3901</Characters>
  <CharactersWithSpaces>4477</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2019-03-06T13:41:00Z</dcterms:created>
  <dc:creator>User</dc:creator>
  <dc:description/>
  <dc:language>pl-PL</dc:language>
  <cp:lastModifiedBy/>
  <dcterms:modified xsi:type="dcterms:W3CDTF">2021-03-22T10:29:27Z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